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F9" w:rsidRDefault="00CE67F9" w:rsidP="003A2607">
      <w:pPr>
        <w:rPr>
          <w:b/>
          <w:sz w:val="40"/>
          <w:szCs w:val="40"/>
        </w:rPr>
      </w:pPr>
    </w:p>
    <w:p w:rsidR="003A2607" w:rsidRDefault="003A2607" w:rsidP="003A2607">
      <w:pPr>
        <w:rPr>
          <w:b/>
          <w:sz w:val="40"/>
          <w:szCs w:val="40"/>
        </w:rPr>
      </w:pPr>
      <w:r w:rsidRPr="001548A1">
        <w:rPr>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99820" cy="1047750"/>
            <wp:effectExtent l="0" t="0" r="508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8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4D7A" w:rsidRDefault="001548A1" w:rsidP="003A2607">
      <w:pPr>
        <w:jc w:val="center"/>
        <w:rPr>
          <w:b/>
          <w:sz w:val="40"/>
          <w:szCs w:val="40"/>
        </w:rPr>
      </w:pPr>
      <w:r w:rsidRPr="001548A1">
        <w:rPr>
          <w:b/>
          <w:sz w:val="40"/>
          <w:szCs w:val="40"/>
        </w:rPr>
        <w:t>Trinity County Veteran Service Office</w:t>
      </w:r>
    </w:p>
    <w:p w:rsidR="001548A1" w:rsidRDefault="001548A1" w:rsidP="001548A1">
      <w:pPr>
        <w:jc w:val="center"/>
        <w:rPr>
          <w:sz w:val="28"/>
          <w:szCs w:val="28"/>
        </w:rPr>
      </w:pPr>
    </w:p>
    <w:p w:rsidR="003A2607" w:rsidRDefault="003A2607" w:rsidP="001548A1">
      <w:pPr>
        <w:jc w:val="center"/>
        <w:rPr>
          <w:sz w:val="28"/>
          <w:szCs w:val="28"/>
        </w:rPr>
      </w:pPr>
    </w:p>
    <w:p w:rsidR="001548A1" w:rsidRDefault="000B4274" w:rsidP="00050F47">
      <w:pPr>
        <w:jc w:val="center"/>
        <w:rPr>
          <w:b/>
          <w:color w:val="385623" w:themeColor="accent6" w:themeShade="80"/>
          <w:sz w:val="28"/>
          <w:szCs w:val="28"/>
        </w:rPr>
      </w:pPr>
      <w:r>
        <w:rPr>
          <w:b/>
          <w:color w:val="385623" w:themeColor="accent6" w:themeShade="80"/>
          <w:sz w:val="28"/>
          <w:szCs w:val="28"/>
        </w:rPr>
        <w:t>Health Care</w:t>
      </w:r>
      <w:r w:rsidR="001548A1" w:rsidRPr="003A2607">
        <w:rPr>
          <w:b/>
          <w:color w:val="385623" w:themeColor="accent6" w:themeShade="80"/>
          <w:sz w:val="28"/>
          <w:szCs w:val="28"/>
        </w:rPr>
        <w:t xml:space="preserve"> Fact Sheet</w:t>
      </w:r>
    </w:p>
    <w:p w:rsidR="003A2607" w:rsidRDefault="003A2607" w:rsidP="003A2607">
      <w:pPr>
        <w:ind w:firstLine="720"/>
        <w:rPr>
          <w:b/>
          <w:sz w:val="28"/>
          <w:szCs w:val="28"/>
        </w:rPr>
      </w:pPr>
    </w:p>
    <w:p w:rsidR="00F82272" w:rsidRPr="00F82272" w:rsidRDefault="00110A9E" w:rsidP="00050F47">
      <w:pPr>
        <w:rPr>
          <w:sz w:val="28"/>
          <w:szCs w:val="28"/>
        </w:rPr>
      </w:pPr>
      <w:r>
        <w:rPr>
          <w:sz w:val="28"/>
          <w:szCs w:val="28"/>
        </w:rPr>
        <w:t>Health care is available to Veterans who meet certain active duty requirements. Eligibility and priority vary greatly, so contact your Veteran Services Office for help with applying for health care benefits.</w:t>
      </w:r>
    </w:p>
    <w:p w:rsidR="00F82272" w:rsidRDefault="00F82272" w:rsidP="00050F47">
      <w:pPr>
        <w:rPr>
          <w:b/>
          <w:sz w:val="28"/>
          <w:szCs w:val="28"/>
        </w:rPr>
      </w:pPr>
    </w:p>
    <w:p w:rsidR="003A2607" w:rsidRDefault="003A2607" w:rsidP="00050F47">
      <w:pPr>
        <w:rPr>
          <w:b/>
          <w:sz w:val="28"/>
          <w:szCs w:val="28"/>
        </w:rPr>
      </w:pPr>
      <w:r>
        <w:rPr>
          <w:b/>
          <w:sz w:val="28"/>
          <w:szCs w:val="28"/>
        </w:rPr>
        <w:t>Eligibility</w:t>
      </w:r>
    </w:p>
    <w:p w:rsidR="003A2607" w:rsidRDefault="00E42D67" w:rsidP="00050F47">
      <w:pPr>
        <w:rPr>
          <w:sz w:val="28"/>
          <w:szCs w:val="28"/>
        </w:rPr>
      </w:pPr>
      <w:r w:rsidRPr="00E42D67">
        <w:rPr>
          <w:sz w:val="28"/>
          <w:szCs w:val="28"/>
        </w:rPr>
        <w:t xml:space="preserve">You </w:t>
      </w:r>
      <w:r>
        <w:rPr>
          <w:sz w:val="28"/>
          <w:szCs w:val="28"/>
        </w:rPr>
        <w:t>may be eligible if:</w:t>
      </w:r>
    </w:p>
    <w:p w:rsidR="007C5E9F" w:rsidRPr="007C5E9F" w:rsidRDefault="00404BE1" w:rsidP="00050F47">
      <w:pPr>
        <w:pStyle w:val="ListParagraph"/>
        <w:numPr>
          <w:ilvl w:val="0"/>
          <w:numId w:val="1"/>
        </w:numPr>
        <w:ind w:left="720" w:firstLine="0"/>
        <w:rPr>
          <w:sz w:val="28"/>
          <w:szCs w:val="28"/>
        </w:rPr>
      </w:pPr>
      <w:r>
        <w:rPr>
          <w:sz w:val="28"/>
          <w:szCs w:val="28"/>
        </w:rPr>
        <w:t xml:space="preserve">You served </w:t>
      </w:r>
      <w:r w:rsidR="00110A9E">
        <w:rPr>
          <w:sz w:val="28"/>
          <w:szCs w:val="28"/>
        </w:rPr>
        <w:t xml:space="preserve">at least one day on </w:t>
      </w:r>
      <w:r w:rsidR="009B65FA">
        <w:rPr>
          <w:sz w:val="28"/>
          <w:szCs w:val="28"/>
        </w:rPr>
        <w:t xml:space="preserve">active duty </w:t>
      </w:r>
      <w:r w:rsidR="00110A9E">
        <w:rPr>
          <w:sz w:val="28"/>
          <w:szCs w:val="28"/>
        </w:rPr>
        <w:t>prior to September 7, 1980</w:t>
      </w:r>
      <w:r w:rsidR="004A1A1F">
        <w:rPr>
          <w:sz w:val="28"/>
          <w:szCs w:val="28"/>
        </w:rPr>
        <w:t xml:space="preserve"> </w:t>
      </w:r>
      <w:r w:rsidR="004A1A1F">
        <w:rPr>
          <w:b/>
          <w:sz w:val="28"/>
          <w:szCs w:val="28"/>
        </w:rPr>
        <w:t xml:space="preserve">or </w:t>
      </w:r>
    </w:p>
    <w:p w:rsidR="002A1C2D" w:rsidRPr="002A1C2D" w:rsidRDefault="007C5E9F" w:rsidP="00050F47">
      <w:pPr>
        <w:pStyle w:val="ListParagraph"/>
        <w:numPr>
          <w:ilvl w:val="0"/>
          <w:numId w:val="1"/>
        </w:numPr>
        <w:ind w:left="720" w:firstLine="0"/>
        <w:rPr>
          <w:sz w:val="28"/>
          <w:szCs w:val="28"/>
        </w:rPr>
      </w:pPr>
      <w:r w:rsidRPr="002A1C2D">
        <w:rPr>
          <w:sz w:val="28"/>
          <w:szCs w:val="28"/>
        </w:rPr>
        <w:t>Y</w:t>
      </w:r>
      <w:r w:rsidR="004A1A1F" w:rsidRPr="002A1C2D">
        <w:rPr>
          <w:sz w:val="28"/>
          <w:szCs w:val="28"/>
        </w:rPr>
        <w:t xml:space="preserve">ou </w:t>
      </w:r>
      <w:r w:rsidRPr="002A1C2D">
        <w:rPr>
          <w:sz w:val="28"/>
          <w:szCs w:val="28"/>
        </w:rPr>
        <w:t>enlisted after</w:t>
      </w:r>
      <w:r w:rsidR="009B65FA" w:rsidRPr="002A1C2D">
        <w:rPr>
          <w:sz w:val="28"/>
          <w:szCs w:val="28"/>
        </w:rPr>
        <w:t xml:space="preserve"> September 7, 1980, </w:t>
      </w:r>
      <w:r w:rsidRPr="002A1C2D">
        <w:rPr>
          <w:sz w:val="28"/>
          <w:szCs w:val="28"/>
        </w:rPr>
        <w:t xml:space="preserve">or entered active duty after October 16, 1981. You </w:t>
      </w:r>
      <w:r w:rsidR="009B65FA" w:rsidRPr="002A1C2D">
        <w:rPr>
          <w:sz w:val="28"/>
          <w:szCs w:val="28"/>
        </w:rPr>
        <w:t>must have served at least 24 months on active duty</w:t>
      </w:r>
      <w:r w:rsidR="002A1C2D" w:rsidRPr="002A1C2D">
        <w:rPr>
          <w:sz w:val="28"/>
          <w:szCs w:val="28"/>
        </w:rPr>
        <w:t xml:space="preserve">, </w:t>
      </w:r>
      <w:r w:rsidR="009B65FA" w:rsidRPr="002A1C2D">
        <w:rPr>
          <w:sz w:val="28"/>
          <w:szCs w:val="28"/>
        </w:rPr>
        <w:t xml:space="preserve">or the full period for which </w:t>
      </w:r>
      <w:r w:rsidR="002A1C2D" w:rsidRPr="002A1C2D">
        <w:rPr>
          <w:sz w:val="28"/>
          <w:szCs w:val="28"/>
        </w:rPr>
        <w:t>you</w:t>
      </w:r>
      <w:r w:rsidR="009B65FA" w:rsidRPr="002A1C2D">
        <w:rPr>
          <w:sz w:val="28"/>
          <w:szCs w:val="28"/>
        </w:rPr>
        <w:t xml:space="preserve"> were ordered to </w:t>
      </w:r>
      <w:r w:rsidR="00704C98" w:rsidRPr="002A1C2D">
        <w:rPr>
          <w:sz w:val="28"/>
          <w:szCs w:val="28"/>
        </w:rPr>
        <w:t xml:space="preserve">federal </w:t>
      </w:r>
      <w:r w:rsidR="009B65FA" w:rsidRPr="002A1C2D">
        <w:rPr>
          <w:sz w:val="28"/>
          <w:szCs w:val="28"/>
        </w:rPr>
        <w:t>active duty</w:t>
      </w:r>
      <w:r w:rsidR="002A1C2D" w:rsidRPr="002A1C2D">
        <w:rPr>
          <w:sz w:val="28"/>
          <w:szCs w:val="28"/>
        </w:rPr>
        <w:t>, or were</w:t>
      </w:r>
      <w:r w:rsidR="0081772B" w:rsidRPr="002A1C2D">
        <w:rPr>
          <w:sz w:val="28"/>
          <w:szCs w:val="28"/>
        </w:rPr>
        <w:t xml:space="preserve"> </w:t>
      </w:r>
      <w:r w:rsidR="002A1C2D">
        <w:rPr>
          <w:sz w:val="28"/>
          <w:szCs w:val="28"/>
        </w:rPr>
        <w:t>discharged for a hardship or “early out”</w:t>
      </w:r>
      <w:r w:rsidR="002A1C2D">
        <w:rPr>
          <w:sz w:val="28"/>
          <w:szCs w:val="28"/>
        </w:rPr>
        <w:t xml:space="preserve"> </w:t>
      </w:r>
      <w:r w:rsidR="002A1C2D" w:rsidRPr="002A1C2D">
        <w:rPr>
          <w:b/>
          <w:sz w:val="28"/>
          <w:szCs w:val="28"/>
        </w:rPr>
        <w:t>or</w:t>
      </w:r>
    </w:p>
    <w:p w:rsidR="0081772B" w:rsidRPr="002A1C2D" w:rsidRDefault="0081772B" w:rsidP="002A1C2D">
      <w:pPr>
        <w:pStyle w:val="ListParagraph"/>
        <w:numPr>
          <w:ilvl w:val="0"/>
          <w:numId w:val="1"/>
        </w:numPr>
        <w:ind w:left="720" w:firstLine="0"/>
        <w:rPr>
          <w:sz w:val="28"/>
          <w:szCs w:val="28"/>
        </w:rPr>
      </w:pPr>
      <w:r w:rsidRPr="002A1C2D">
        <w:rPr>
          <w:sz w:val="28"/>
          <w:szCs w:val="28"/>
        </w:rPr>
        <w:t xml:space="preserve">You qualify for service-connected Disability Compensation </w:t>
      </w:r>
      <w:r w:rsidRPr="002A1C2D">
        <w:rPr>
          <w:b/>
          <w:sz w:val="28"/>
          <w:szCs w:val="28"/>
        </w:rPr>
        <w:t>and</w:t>
      </w:r>
    </w:p>
    <w:p w:rsidR="00404BE1" w:rsidRDefault="00404BE1" w:rsidP="00050F47">
      <w:pPr>
        <w:pStyle w:val="ListParagraph"/>
        <w:numPr>
          <w:ilvl w:val="0"/>
          <w:numId w:val="1"/>
        </w:numPr>
        <w:ind w:left="720" w:firstLine="0"/>
        <w:rPr>
          <w:sz w:val="28"/>
          <w:szCs w:val="28"/>
        </w:rPr>
      </w:pPr>
      <w:r>
        <w:rPr>
          <w:sz w:val="28"/>
          <w:szCs w:val="28"/>
        </w:rPr>
        <w:t>You were discharged under conditions other than dishonorable</w:t>
      </w:r>
    </w:p>
    <w:p w:rsidR="00E27544" w:rsidRDefault="00E27544" w:rsidP="009C545E">
      <w:pPr>
        <w:rPr>
          <w:sz w:val="28"/>
          <w:szCs w:val="28"/>
        </w:rPr>
      </w:pPr>
    </w:p>
    <w:p w:rsidR="003141AA" w:rsidRDefault="009A1228" w:rsidP="003141AA">
      <w:pPr>
        <w:rPr>
          <w:b/>
          <w:sz w:val="28"/>
          <w:szCs w:val="28"/>
        </w:rPr>
      </w:pPr>
      <w:r>
        <w:rPr>
          <w:b/>
          <w:sz w:val="28"/>
          <w:szCs w:val="28"/>
        </w:rPr>
        <w:t>Priority Groups</w:t>
      </w:r>
    </w:p>
    <w:p w:rsidR="003141AA" w:rsidRPr="00E70812" w:rsidRDefault="00C87CD0" w:rsidP="003141AA">
      <w:pPr>
        <w:rPr>
          <w:sz w:val="28"/>
          <w:szCs w:val="28"/>
        </w:rPr>
      </w:pPr>
      <w:r>
        <w:rPr>
          <w:sz w:val="28"/>
          <w:szCs w:val="28"/>
        </w:rPr>
        <w:t>Veterans are assigned a Priority Group based on a variety of factors.</w:t>
      </w:r>
      <w:r w:rsidR="00B93B1F">
        <w:rPr>
          <w:sz w:val="28"/>
          <w:szCs w:val="28"/>
        </w:rPr>
        <w:t xml:space="preserve"> Group assignment determines how quickly you can receive care, what types of care are available to you and whether you will have a copay.</w:t>
      </w:r>
      <w:r w:rsidR="003141AA">
        <w:rPr>
          <w:sz w:val="28"/>
          <w:szCs w:val="28"/>
        </w:rPr>
        <w:t xml:space="preserve"> See the US Department of Veterans Affairs website for more information.</w:t>
      </w:r>
    </w:p>
    <w:p w:rsidR="00D953E8" w:rsidRDefault="00716850" w:rsidP="009C545E">
      <w:pPr>
        <w:rPr>
          <w:sz w:val="28"/>
          <w:szCs w:val="28"/>
        </w:rPr>
      </w:pPr>
      <w:hyperlink r:id="rId6" w:history="1">
        <w:r>
          <w:rPr>
            <w:rStyle w:val="Hyperlink"/>
          </w:rPr>
          <w:t>https://www.va.gov/health-care/eligibility/priority-groups/</w:t>
        </w:r>
      </w:hyperlink>
    </w:p>
    <w:p w:rsidR="00C07E88" w:rsidRDefault="00C07E88" w:rsidP="00E55E15">
      <w:pPr>
        <w:rPr>
          <w:b/>
          <w:sz w:val="28"/>
          <w:szCs w:val="28"/>
        </w:rPr>
      </w:pPr>
    </w:p>
    <w:p w:rsidR="00E55E15" w:rsidRDefault="00E55E15" w:rsidP="00E55E15">
      <w:pPr>
        <w:rPr>
          <w:b/>
          <w:sz w:val="28"/>
          <w:szCs w:val="28"/>
        </w:rPr>
      </w:pPr>
      <w:r>
        <w:rPr>
          <w:b/>
          <w:sz w:val="28"/>
          <w:szCs w:val="28"/>
        </w:rPr>
        <w:t>How to apply</w:t>
      </w:r>
    </w:p>
    <w:p w:rsidR="00E55E15" w:rsidRDefault="00E55E15" w:rsidP="00E55E15">
      <w:pPr>
        <w:rPr>
          <w:sz w:val="28"/>
          <w:szCs w:val="28"/>
        </w:rPr>
      </w:pPr>
      <w:r>
        <w:rPr>
          <w:sz w:val="28"/>
          <w:szCs w:val="28"/>
        </w:rPr>
        <w:t xml:space="preserve">Contact your Veteran Services Office for help with </w:t>
      </w:r>
      <w:r w:rsidR="00C861A2">
        <w:rPr>
          <w:sz w:val="28"/>
          <w:szCs w:val="28"/>
        </w:rPr>
        <w:t>applying for Health Care</w:t>
      </w:r>
      <w:bookmarkStart w:id="0" w:name="_GoBack"/>
      <w:bookmarkEnd w:id="0"/>
      <w:r>
        <w:rPr>
          <w:sz w:val="28"/>
          <w:szCs w:val="28"/>
        </w:rPr>
        <w:t>. Bring the following documents to your appointment:</w:t>
      </w:r>
    </w:p>
    <w:p w:rsidR="00E55E15" w:rsidRDefault="00E55E15" w:rsidP="00E55E15">
      <w:pPr>
        <w:pStyle w:val="ListParagraph"/>
        <w:numPr>
          <w:ilvl w:val="0"/>
          <w:numId w:val="2"/>
        </w:numPr>
        <w:rPr>
          <w:sz w:val="28"/>
          <w:szCs w:val="28"/>
        </w:rPr>
      </w:pPr>
      <w:r>
        <w:rPr>
          <w:sz w:val="28"/>
          <w:szCs w:val="28"/>
        </w:rPr>
        <w:t>Discharge or separation papers (DD214, DD215, etc.)</w:t>
      </w:r>
    </w:p>
    <w:p w:rsidR="00E55E15" w:rsidRDefault="00E55E15" w:rsidP="00E55E15">
      <w:pPr>
        <w:pStyle w:val="ListParagraph"/>
        <w:numPr>
          <w:ilvl w:val="0"/>
          <w:numId w:val="2"/>
        </w:numPr>
        <w:rPr>
          <w:sz w:val="28"/>
          <w:szCs w:val="28"/>
        </w:rPr>
      </w:pPr>
      <w:r>
        <w:rPr>
          <w:sz w:val="28"/>
          <w:szCs w:val="28"/>
        </w:rPr>
        <w:t>Dependency records (marriage license, divorce decree, children’s birth certificates)</w:t>
      </w:r>
    </w:p>
    <w:p w:rsidR="00374AFA" w:rsidRDefault="008037DB" w:rsidP="00E55E15">
      <w:pPr>
        <w:pStyle w:val="ListParagraph"/>
        <w:numPr>
          <w:ilvl w:val="0"/>
          <w:numId w:val="2"/>
        </w:numPr>
        <w:rPr>
          <w:sz w:val="28"/>
          <w:szCs w:val="28"/>
        </w:rPr>
      </w:pPr>
      <w:r>
        <w:rPr>
          <w:sz w:val="28"/>
          <w:szCs w:val="28"/>
        </w:rPr>
        <w:t>Income and financial</w:t>
      </w:r>
      <w:r w:rsidR="00374AFA">
        <w:rPr>
          <w:sz w:val="28"/>
          <w:szCs w:val="28"/>
        </w:rPr>
        <w:t xml:space="preserve"> records</w:t>
      </w:r>
      <w:r>
        <w:rPr>
          <w:sz w:val="28"/>
          <w:szCs w:val="28"/>
        </w:rPr>
        <w:t xml:space="preserve"> (contact the Veteran Services Office for more information on the types of records needed)</w:t>
      </w:r>
    </w:p>
    <w:p w:rsidR="00C32D37" w:rsidRDefault="00C32D37" w:rsidP="00E55E15">
      <w:pPr>
        <w:pStyle w:val="ListParagraph"/>
        <w:numPr>
          <w:ilvl w:val="0"/>
          <w:numId w:val="2"/>
        </w:numPr>
        <w:rPr>
          <w:sz w:val="28"/>
          <w:szCs w:val="28"/>
        </w:rPr>
      </w:pPr>
      <w:r>
        <w:rPr>
          <w:sz w:val="28"/>
          <w:szCs w:val="28"/>
        </w:rPr>
        <w:t>Current health insurance information</w:t>
      </w:r>
    </w:p>
    <w:p w:rsidR="00374AFA" w:rsidRDefault="00374AFA" w:rsidP="00374AFA">
      <w:pPr>
        <w:pStyle w:val="ListParagraph"/>
        <w:rPr>
          <w:sz w:val="28"/>
          <w:szCs w:val="28"/>
        </w:rPr>
      </w:pPr>
    </w:p>
    <w:p w:rsidR="00E55E15" w:rsidRDefault="00E55E15" w:rsidP="00E55E15">
      <w:pPr>
        <w:rPr>
          <w:sz w:val="28"/>
          <w:szCs w:val="28"/>
        </w:rPr>
      </w:pPr>
      <w:r>
        <w:rPr>
          <w:sz w:val="28"/>
          <w:szCs w:val="28"/>
        </w:rPr>
        <w:t xml:space="preserve">If you do not have all of these documents, the Veteran Services Office may be able to help you </w:t>
      </w:r>
      <w:r w:rsidR="00B319EC">
        <w:rPr>
          <w:sz w:val="28"/>
          <w:szCs w:val="28"/>
        </w:rPr>
        <w:t>obtain</w:t>
      </w:r>
      <w:r>
        <w:rPr>
          <w:sz w:val="28"/>
          <w:szCs w:val="28"/>
        </w:rPr>
        <w:t xml:space="preserve"> them. </w:t>
      </w:r>
    </w:p>
    <w:p w:rsidR="00E55E15" w:rsidRDefault="00E55E15" w:rsidP="00E55E15">
      <w:pPr>
        <w:rPr>
          <w:sz w:val="28"/>
          <w:szCs w:val="28"/>
        </w:rPr>
      </w:pPr>
    </w:p>
    <w:p w:rsidR="00E55E15" w:rsidRDefault="00E55E15" w:rsidP="00E55E15">
      <w:pPr>
        <w:rPr>
          <w:sz w:val="28"/>
          <w:szCs w:val="28"/>
        </w:rPr>
      </w:pPr>
      <w:r>
        <w:rPr>
          <w:b/>
          <w:sz w:val="28"/>
          <w:szCs w:val="28"/>
        </w:rPr>
        <w:t>Related Benefits</w:t>
      </w:r>
    </w:p>
    <w:p w:rsidR="00E55E15" w:rsidRDefault="00E55E15" w:rsidP="00E55E15">
      <w:pPr>
        <w:rPr>
          <w:sz w:val="28"/>
          <w:szCs w:val="28"/>
        </w:rPr>
      </w:pPr>
      <w:r>
        <w:rPr>
          <w:sz w:val="28"/>
          <w:szCs w:val="28"/>
        </w:rPr>
        <w:t xml:space="preserve">Those granted </w:t>
      </w:r>
      <w:r w:rsidR="00C972D2">
        <w:rPr>
          <w:sz w:val="28"/>
          <w:szCs w:val="28"/>
        </w:rPr>
        <w:t>health care benefits</w:t>
      </w:r>
      <w:r>
        <w:rPr>
          <w:sz w:val="28"/>
          <w:szCs w:val="28"/>
        </w:rPr>
        <w:t xml:space="preserve"> may be eligible for additional </w:t>
      </w:r>
      <w:r w:rsidR="00A97B0D">
        <w:rPr>
          <w:sz w:val="28"/>
          <w:szCs w:val="28"/>
        </w:rPr>
        <w:t xml:space="preserve">federal and state </w:t>
      </w:r>
      <w:r>
        <w:rPr>
          <w:sz w:val="28"/>
          <w:szCs w:val="28"/>
        </w:rPr>
        <w:t>benefits. Contact your Veteran Service Office for more information.</w:t>
      </w:r>
    </w:p>
    <w:p w:rsidR="00722691" w:rsidRDefault="00722691" w:rsidP="00E55E15">
      <w:pPr>
        <w:pStyle w:val="ListParagraph"/>
        <w:numPr>
          <w:ilvl w:val="0"/>
          <w:numId w:val="3"/>
        </w:numPr>
        <w:rPr>
          <w:sz w:val="28"/>
          <w:szCs w:val="28"/>
        </w:rPr>
      </w:pPr>
      <w:r>
        <w:rPr>
          <w:sz w:val="28"/>
          <w:szCs w:val="28"/>
        </w:rPr>
        <w:t>Mental Health Services</w:t>
      </w:r>
    </w:p>
    <w:p w:rsidR="00722691" w:rsidRDefault="00722691" w:rsidP="00E55E15">
      <w:pPr>
        <w:pStyle w:val="ListParagraph"/>
        <w:numPr>
          <w:ilvl w:val="0"/>
          <w:numId w:val="3"/>
        </w:numPr>
        <w:rPr>
          <w:sz w:val="28"/>
          <w:szCs w:val="28"/>
        </w:rPr>
      </w:pPr>
      <w:r>
        <w:rPr>
          <w:sz w:val="28"/>
          <w:szCs w:val="28"/>
        </w:rPr>
        <w:t>Community Care</w:t>
      </w:r>
    </w:p>
    <w:p w:rsidR="00E55E15" w:rsidRDefault="003141AA" w:rsidP="00E55E15">
      <w:pPr>
        <w:pStyle w:val="ListParagraph"/>
        <w:numPr>
          <w:ilvl w:val="0"/>
          <w:numId w:val="3"/>
        </w:numPr>
        <w:rPr>
          <w:sz w:val="28"/>
          <w:szCs w:val="28"/>
        </w:rPr>
      </w:pPr>
      <w:r>
        <w:rPr>
          <w:sz w:val="28"/>
          <w:szCs w:val="28"/>
        </w:rPr>
        <w:t>Aid and Attendance Benefits</w:t>
      </w:r>
    </w:p>
    <w:p w:rsidR="00A97B0D" w:rsidRDefault="003141AA" w:rsidP="00E55E15">
      <w:pPr>
        <w:pStyle w:val="ListParagraph"/>
        <w:numPr>
          <w:ilvl w:val="0"/>
          <w:numId w:val="3"/>
        </w:numPr>
        <w:rPr>
          <w:sz w:val="28"/>
          <w:szCs w:val="28"/>
        </w:rPr>
      </w:pPr>
      <w:r>
        <w:rPr>
          <w:sz w:val="28"/>
          <w:szCs w:val="28"/>
        </w:rPr>
        <w:t>Housebound Allowance</w:t>
      </w:r>
    </w:p>
    <w:p w:rsidR="00722691" w:rsidRDefault="00722691" w:rsidP="00E55E15">
      <w:pPr>
        <w:pStyle w:val="ListParagraph"/>
        <w:numPr>
          <w:ilvl w:val="0"/>
          <w:numId w:val="3"/>
        </w:numPr>
        <w:rPr>
          <w:sz w:val="28"/>
          <w:szCs w:val="28"/>
        </w:rPr>
      </w:pPr>
      <w:r>
        <w:rPr>
          <w:sz w:val="28"/>
          <w:szCs w:val="28"/>
        </w:rPr>
        <w:t>Life Insurance</w:t>
      </w:r>
    </w:p>
    <w:p w:rsidR="00722691" w:rsidRDefault="00722691" w:rsidP="00E55E15">
      <w:pPr>
        <w:pStyle w:val="ListParagraph"/>
        <w:numPr>
          <w:ilvl w:val="0"/>
          <w:numId w:val="3"/>
        </w:numPr>
        <w:rPr>
          <w:sz w:val="28"/>
          <w:szCs w:val="28"/>
        </w:rPr>
      </w:pPr>
      <w:r>
        <w:rPr>
          <w:sz w:val="28"/>
          <w:szCs w:val="28"/>
        </w:rPr>
        <w:t>Burial Benefits and Memorial Items</w:t>
      </w:r>
    </w:p>
    <w:p w:rsidR="00A97B0D" w:rsidRPr="00E55E15" w:rsidRDefault="00A97B0D" w:rsidP="00E55E15">
      <w:pPr>
        <w:pStyle w:val="ListParagraph"/>
        <w:numPr>
          <w:ilvl w:val="0"/>
          <w:numId w:val="3"/>
        </w:numPr>
        <w:rPr>
          <w:sz w:val="28"/>
          <w:szCs w:val="28"/>
        </w:rPr>
      </w:pPr>
      <w:r>
        <w:rPr>
          <w:sz w:val="28"/>
          <w:szCs w:val="28"/>
        </w:rPr>
        <w:t>Military Exchange Privileges</w:t>
      </w:r>
    </w:p>
    <w:p w:rsidR="00E55E15" w:rsidRDefault="00E55E15" w:rsidP="00050F47">
      <w:pPr>
        <w:autoSpaceDE w:val="0"/>
        <w:autoSpaceDN w:val="0"/>
        <w:adjustRightInd w:val="0"/>
        <w:spacing w:after="0" w:line="240" w:lineRule="auto"/>
        <w:rPr>
          <w:rFonts w:ascii="Georgia-Bold" w:hAnsi="Georgia-Bold" w:cs="Georgia-Bold"/>
          <w:b/>
          <w:bCs/>
          <w:color w:val="000000"/>
          <w:sz w:val="28"/>
          <w:szCs w:val="28"/>
        </w:rPr>
      </w:pPr>
    </w:p>
    <w:sectPr w:rsidR="00E5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Bold">
    <w:altName w:val="Georg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8380D"/>
    <w:multiLevelType w:val="hybridMultilevel"/>
    <w:tmpl w:val="2CE2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94CD8"/>
    <w:multiLevelType w:val="hybridMultilevel"/>
    <w:tmpl w:val="69F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13803"/>
    <w:multiLevelType w:val="hybridMultilevel"/>
    <w:tmpl w:val="2B6C29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A1"/>
    <w:rsid w:val="00050F47"/>
    <w:rsid w:val="000B4274"/>
    <w:rsid w:val="000C25C3"/>
    <w:rsid w:val="00110A9E"/>
    <w:rsid w:val="001548A1"/>
    <w:rsid w:val="00156668"/>
    <w:rsid w:val="00247932"/>
    <w:rsid w:val="002A1C2D"/>
    <w:rsid w:val="002A44DA"/>
    <w:rsid w:val="002D28EC"/>
    <w:rsid w:val="003141AA"/>
    <w:rsid w:val="00374AFA"/>
    <w:rsid w:val="003A2607"/>
    <w:rsid w:val="00404BE1"/>
    <w:rsid w:val="004A1A1F"/>
    <w:rsid w:val="004E1097"/>
    <w:rsid w:val="005B4B71"/>
    <w:rsid w:val="005F37B9"/>
    <w:rsid w:val="00655610"/>
    <w:rsid w:val="006F49C6"/>
    <w:rsid w:val="00704C98"/>
    <w:rsid w:val="00716850"/>
    <w:rsid w:val="00722691"/>
    <w:rsid w:val="007C5E9F"/>
    <w:rsid w:val="0080188E"/>
    <w:rsid w:val="008037DB"/>
    <w:rsid w:val="0081772B"/>
    <w:rsid w:val="008A6EC4"/>
    <w:rsid w:val="00900CB8"/>
    <w:rsid w:val="0090382F"/>
    <w:rsid w:val="009A1228"/>
    <w:rsid w:val="009B65FA"/>
    <w:rsid w:val="009C545E"/>
    <w:rsid w:val="00A53B2A"/>
    <w:rsid w:val="00A97B0D"/>
    <w:rsid w:val="00B12A7F"/>
    <w:rsid w:val="00B12E68"/>
    <w:rsid w:val="00B319EC"/>
    <w:rsid w:val="00B93B1F"/>
    <w:rsid w:val="00BA5BF0"/>
    <w:rsid w:val="00C07E88"/>
    <w:rsid w:val="00C23051"/>
    <w:rsid w:val="00C32D37"/>
    <w:rsid w:val="00C861A2"/>
    <w:rsid w:val="00C87CD0"/>
    <w:rsid w:val="00C972D2"/>
    <w:rsid w:val="00CE67F9"/>
    <w:rsid w:val="00D953E8"/>
    <w:rsid w:val="00DE4F6A"/>
    <w:rsid w:val="00E27544"/>
    <w:rsid w:val="00E42D67"/>
    <w:rsid w:val="00E55E15"/>
    <w:rsid w:val="00E70812"/>
    <w:rsid w:val="00E95200"/>
    <w:rsid w:val="00EA175D"/>
    <w:rsid w:val="00ED6346"/>
    <w:rsid w:val="00F0494E"/>
    <w:rsid w:val="00F52282"/>
    <w:rsid w:val="00F82272"/>
    <w:rsid w:val="00F8574D"/>
    <w:rsid w:val="00F95B9E"/>
    <w:rsid w:val="00FA1664"/>
    <w:rsid w:val="00FF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2F57"/>
  <w15:chartTrackingRefBased/>
  <w15:docId w15:val="{22BF24D3-EC64-42AD-BE64-BD013794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67"/>
    <w:pPr>
      <w:ind w:left="720"/>
      <w:contextualSpacing/>
    </w:pPr>
  </w:style>
  <w:style w:type="character" w:styleId="Hyperlink">
    <w:name w:val="Hyperlink"/>
    <w:basedOn w:val="DefaultParagraphFont"/>
    <w:uiPriority w:val="99"/>
    <w:unhideWhenUsed/>
    <w:rsid w:val="00E70812"/>
    <w:rPr>
      <w:color w:val="0000FF"/>
      <w:u w:val="single"/>
    </w:rPr>
  </w:style>
  <w:style w:type="table" w:styleId="TableGrid">
    <w:name w:val="Table Grid"/>
    <w:basedOn w:val="TableNormal"/>
    <w:uiPriority w:val="39"/>
    <w:rsid w:val="009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health-care/eligibility/priority-grou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Dobbs</dc:creator>
  <cp:keywords/>
  <dc:description/>
  <cp:lastModifiedBy>Jennifer Dobbs</cp:lastModifiedBy>
  <cp:revision>21</cp:revision>
  <dcterms:created xsi:type="dcterms:W3CDTF">2020-04-07T16:21:00Z</dcterms:created>
  <dcterms:modified xsi:type="dcterms:W3CDTF">2020-04-07T17:00:00Z</dcterms:modified>
</cp:coreProperties>
</file>